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11145"/>
        <w:jc w:val="center"/>
        <w:tblLook w:firstColumn="1" w:firstRow="1" w:lastColumn="0" w:lastRow="0" w:noHBand="0" w:noVBand="1" w:val="04A0"/>
      </w:tblPr>
      <w:tblGrid>
        <w:gridCol w:w="11146"/>
      </w:tblGrid>
      <w:tr>
        <w:tc>
          <w:tcPr>
            <w:tcW w:type="dxa" w:w="11146"/>
            <w:shd w:fill="213B7B"/>
            <w:tcBorders>
              <w:top w:sz="0" w:val="single" w:color="213B7B"/>
              <w:left w:sz="0" w:val="single" w:color="213B7B"/>
              <w:bottom w:sz="0" w:val="single" w:color="213B7B"/>
              <w:right w:sz="0" w:val="single" w:color="213B7B"/>
            </w:tcBorders>
            <w:tcMar>
              <w:top w:w="140" w:type="dxa"/>
              <w:start w:w="80" w:type="dxa"/>
              <w:bottom w:w="135" w:type="dxa"/>
              <w:end w:w="8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Georgia" w:hAnsi="Georgia" w:eastAsia="Georgia"/>
                <w:b/>
                <w:i w:val="0"/>
                <w:color w:val="FFFFFF"/>
                <w:sz w:val="37"/>
              </w:rPr>
              <w:t>Walking in the Spirit - Stop Trying. Start Living.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Georgia" w:hAnsi="Georgia" w:eastAsia="Georgia"/>
                <w:b/>
                <w:i w:val="0"/>
                <w:color w:val="FFFFFF"/>
                <w:sz w:val="24"/>
              </w:rPr>
              <w:t>Week 5: The Spirit Shepherd  |  May 24, 2026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Georgia" w:hAnsi="Georgia" w:eastAsia="Georgia"/>
                <w:b/>
                <w:i w:val="0"/>
                <w:color w:val="F6BD2C"/>
                <w:sz w:val="21"/>
              </w:rPr>
              <w:t>Primary Texts: Romans 8:12-17; John 10:27</w:t>
            </w:r>
          </w:p>
        </w:tc>
      </w:tr>
    </w:tbl>
    <w:p>
      <w:pPr>
        <w:spacing w:before="0" w:after="60" w:line="240" w:lineRule="auto"/>
      </w:pPr>
    </w:p>
    <w:tbl>
      <w:tblPr>
        <w:tblW w:type="dxa" w:w="11145"/>
        <w:jc w:val="center"/>
        <w:tblLook w:firstColumn="1" w:firstRow="1" w:lastColumn="0" w:lastRow="0" w:noHBand="0" w:noVBand="1" w:val="04A0"/>
      </w:tblPr>
      <w:tblGrid>
        <w:gridCol w:w="5573"/>
        <w:gridCol w:w="5573"/>
      </w:tblGrid>
      <w:tr>
        <w:tc>
          <w:tcPr>
            <w:tcW w:type="dxa" w:w="5572"/>
            <w:tcMar>
              <w:top w:w="80" w:type="dxa"/>
              <w:start w:w="80" w:type="dxa"/>
              <w:bottom w:w="80" w:type="dxa"/>
              <w:end w:w="80" w:type="dxa"/>
            </w:tcMar>
            <w:tcBorders>
              <w:top w:sz="8" w:val="single" w:color="C9D2E3"/>
              <w:left w:sz="8" w:val="single" w:color="C9D2E3"/>
              <w:bottom w:sz="8" w:val="single" w:color="C9D2E3"/>
              <w:right w:sz="8" w:val="single" w:color="C9D2E3"/>
            </w:tcBorders>
            <w:shd w:fill="EEF3FB"/>
          </w:tcPr>
          <w:p>
            <w:pPr>
              <w:spacing w:before="0" w:after="40" w:line="252" w:lineRule="auto"/>
            </w:pPr>
            <w:r>
              <w:rPr>
                <w:rFonts w:ascii="Georgia" w:hAnsi="Georgia" w:eastAsia="Georgia"/>
                <w:b/>
                <w:i w:val="0"/>
                <w:color w:val="213B7B"/>
                <w:sz w:val="19"/>
              </w:rPr>
              <w:t xml:space="preserve">BIG IDEA: </w:t>
            </w:r>
            <w:r>
              <w:rPr>
                <w:rFonts w:ascii="Georgia" w:hAnsi="Georgia" w:eastAsia="Georgia"/>
                <w:b/>
                <w:i w:val="0"/>
                <w:color w:val="222222"/>
                <w:sz w:val="19"/>
              </w:rPr>
              <w:t>The Spirit leads God's children personally, but never contrary to God's Word.</w:t>
            </w:r>
          </w:p>
          <w:p>
            <w:pPr>
              <w:spacing w:before="0" w:after="0" w:line="240" w:lineRule="auto"/>
            </w:pPr>
            <w:r>
              <w:rPr>
                <w:rFonts w:ascii="Georgia" w:hAnsi="Georgia" w:eastAsia="Georgia"/>
                <w:b/>
                <w:i w:val="0"/>
                <w:color w:val="213B7B"/>
                <w:sz w:val="19"/>
              </w:rPr>
              <w:t xml:space="preserve">TENSION: </w:t>
            </w:r>
            <w:r>
              <w:rPr>
                <w:rFonts w:ascii="Georgia" w:hAnsi="Georgia" w:eastAsia="Georgia"/>
                <w:b w:val="0"/>
                <w:i w:val="0"/>
                <w:color w:val="222222"/>
                <w:sz w:val="19"/>
              </w:rPr>
              <w:t>Some believers ignore guidance; others baptize every impulse as "God told me."</w:t>
            </w:r>
          </w:p>
        </w:tc>
        <w:tc>
          <w:tcPr>
            <w:tcW w:type="dxa" w:w="5572"/>
            <w:tcMar>
              <w:top w:w="80" w:type="dxa"/>
              <w:start w:w="80" w:type="dxa"/>
              <w:bottom w:w="80" w:type="dxa"/>
              <w:end w:w="80" w:type="dxa"/>
            </w:tcMar>
            <w:tcBorders>
              <w:top w:sz="8" w:val="single" w:color="C9D2E3"/>
              <w:left w:sz="8" w:val="single" w:color="C9D2E3"/>
              <w:bottom w:sz="8" w:val="single" w:color="C9D2E3"/>
              <w:right w:sz="8" w:val="single" w:color="C9D2E3"/>
            </w:tcBorders>
            <w:shd w:fill="FFF9E8"/>
          </w:tcPr>
          <w:p>
            <w:pPr>
              <w:spacing w:before="0" w:after="0" w:line="259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THIS WEEK: </w:t>
            </w:r>
            <w:r>
              <w:rPr>
                <w:rFonts w:ascii="Georgia" w:hAnsi="Georgia" w:eastAsia="Georgia"/>
                <w:b/>
                <w:i w:val="0"/>
                <w:color w:val="222222"/>
                <w:sz w:val="20"/>
              </w:rPr>
              <w:t>Bring one major decision through this filter: Scripture, wisdom, and community.</w:t>
            </w:r>
          </w:p>
        </w:tc>
      </w:tr>
    </w:tbl>
    <w:p>
      <w:pPr>
        <w:spacing w:before="0" w:after="200" w:line="240" w:lineRule="auto"/>
      </w:pPr>
    </w:p>
    <w:tbl>
      <w:tblPr>
        <w:tblW w:type="dxa" w:w="11145"/>
        <w:jc w:val="center"/>
        <w:tblLook w:firstColumn="1" w:firstRow="1" w:lastColumn="0" w:lastRow="0" w:noHBand="0" w:noVBand="1" w:val="04A0"/>
      </w:tblPr>
      <w:tblGrid>
        <w:gridCol w:w="5573"/>
        <w:gridCol w:w="5573"/>
      </w:tblGrid>
      <w:tr>
        <w:tc>
          <w:tcPr>
            <w:tcW w:type="dxa" w:w="5461"/>
            <w:tcMar>
              <w:top w:w="0" w:type="dxa"/>
              <w:start w:w="60" w:type="dxa"/>
              <w:bottom w:w="0" w:type="dxa"/>
              <w:end w:w="6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  <w:p>
            <w:pPr>
              <w:spacing w:before="0" w:after="80" w:line="240" w:lineRule="auto"/>
            </w:pPr>
            <w:r>
              <w:rPr>
                <w:rFonts w:ascii="Georgia" w:hAnsi="Georgia" w:eastAsia="Georgia"/>
                <w:b/>
                <w:caps/>
                <w:color w:val="213B7B"/>
                <w:sz w:val="21"/>
              </w:rPr>
              <w:t>MESSAGE NOTES</w:t>
            </w:r>
          </w:p>
          <w:p>
            <w:pPr>
              <w:spacing w:before="0" w:after="0" w:line="245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1. </w:t>
            </w:r>
            <w:r>
              <w:rPr>
                <w:rFonts w:ascii="Georgia" w:hAnsi="Georgia" w:eastAsia="Georgia"/>
                <w:b/>
                <w:i w:val="0"/>
                <w:color w:val="213B7B"/>
                <w:sz w:val="19"/>
              </w:rPr>
              <w:t xml:space="preserve">Guidance is </w:t>
            </w: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>relational</w:t>
            </w:r>
            <w:r>
              <w:rPr>
                <w:rFonts w:ascii="Georgia" w:hAnsi="Georgia" w:eastAsia="Georgia"/>
                <w:b/>
                <w:i w:val="0"/>
                <w:color w:val="213B7B"/>
                <w:sz w:val="19"/>
              </w:rPr>
              <w:t xml:space="preserve"> before it is directional</w:t>
            </w:r>
            <w:r>
              <w:rPr>
                <w:rFonts w:ascii="Georgia" w:hAnsi="Georgia" w:eastAsia="Georgia"/>
                <w:b w:val="0"/>
                <w:i/>
                <w:color w:val="666666"/>
                <w:sz w:val="15"/>
              </w:rPr>
              <w:t xml:space="preserve"> (John 10:27)</w:t>
            </w:r>
          </w:p>
          <w:p>
            <w:pPr>
              <w:spacing w:before="0" w:after="40" w:line="245" w:lineRule="auto"/>
            </w:pPr>
            <w:r>
              <w:rPr>
                <w:rFonts w:ascii="Georgia" w:hAnsi="Georgia" w:eastAsia="Georgia"/>
                <w:b w:val="0"/>
                <w:i w:val="0"/>
                <w:color w:val="222222"/>
                <w:sz w:val="17"/>
              </w:rPr>
              <w:t>The goal is not perfect instructions first, but learning the Shepherd's voice through closeness with Jesus.</w:t>
            </w:r>
          </w:p>
          <w:p>
            <w:pPr>
              <w:spacing w:before="0" w:after="0" w:line="245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2. </w:t>
            </w:r>
            <w:r>
              <w:rPr>
                <w:rFonts w:ascii="Georgia" w:hAnsi="Georgia" w:eastAsia="Georgia"/>
                <w:b/>
                <w:i w:val="0"/>
                <w:color w:val="213B7B"/>
                <w:sz w:val="19"/>
              </w:rPr>
              <w:t xml:space="preserve">The Spirit leads from </w:t>
            </w: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>identity</w:t>
            </w:r>
            <w:r>
              <w:rPr>
                <w:rFonts w:ascii="Georgia" w:hAnsi="Georgia" w:eastAsia="Georgia"/>
                <w:b/>
                <w:i w:val="0"/>
                <w:color w:val="213B7B"/>
                <w:sz w:val="19"/>
              </w:rPr>
              <w:t>, not insecurity</w:t>
            </w:r>
            <w:r>
              <w:rPr>
                <w:rFonts w:ascii="Georgia" w:hAnsi="Georgia" w:eastAsia="Georgia"/>
                <w:b w:val="0"/>
                <w:i/>
                <w:color w:val="666666"/>
                <w:sz w:val="15"/>
              </w:rPr>
              <w:t xml:space="preserve"> (Romans 8:14-15)</w:t>
            </w:r>
          </w:p>
          <w:p>
            <w:pPr>
              <w:spacing w:before="0" w:after="40" w:line="245" w:lineRule="auto"/>
            </w:pPr>
            <w:r>
              <w:rPr>
                <w:rFonts w:ascii="Georgia" w:hAnsi="Georgia" w:eastAsia="Georgia"/>
                <w:b w:val="0"/>
                <w:i w:val="0"/>
                <w:color w:val="222222"/>
                <w:sz w:val="17"/>
              </w:rPr>
              <w:t>The Spirit does not lead through slavery-type fear. He leads us as adopted children who cry, "Abba! Father!"</w:t>
            </w:r>
          </w:p>
          <w:p>
            <w:pPr>
              <w:spacing w:before="0" w:after="0" w:line="245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3. </w:t>
            </w:r>
            <w:r>
              <w:rPr>
                <w:rFonts w:ascii="Georgia" w:hAnsi="Georgia" w:eastAsia="Georgia"/>
                <w:b/>
                <w:i w:val="0"/>
                <w:color w:val="213B7B"/>
                <w:sz w:val="19"/>
              </w:rPr>
              <w:t xml:space="preserve">The Spirit first leads us into </w:t>
            </w: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>holiness</w:t>
            </w:r>
            <w:r>
              <w:rPr>
                <w:rFonts w:ascii="Georgia" w:hAnsi="Georgia" w:eastAsia="Georgia"/>
                <w:b w:val="0"/>
                <w:i/>
                <w:color w:val="666666"/>
                <w:sz w:val="15"/>
              </w:rPr>
              <w:t xml:space="preserve"> (Romans 8:13)</w:t>
            </w:r>
          </w:p>
          <w:p>
            <w:pPr>
              <w:spacing w:before="0" w:after="40" w:line="245" w:lineRule="auto"/>
            </w:pPr>
            <w:r>
              <w:rPr>
                <w:rFonts w:ascii="Georgia" w:hAnsi="Georgia" w:eastAsia="Georgia"/>
                <w:b w:val="0"/>
                <w:i w:val="0"/>
                <w:color w:val="222222"/>
                <w:sz w:val="17"/>
              </w:rPr>
              <w:t>He convicts and calls us to put sin to death: tell the truth, forgive, repent, and obey instead of seeking endorsement.</w:t>
            </w:r>
          </w:p>
          <w:p>
            <w:pPr>
              <w:spacing w:before="0" w:after="0" w:line="245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4. </w:t>
            </w:r>
            <w:r>
              <w:rPr>
                <w:rFonts w:ascii="Georgia" w:hAnsi="Georgia" w:eastAsia="Georgia"/>
                <w:b/>
                <w:i w:val="0"/>
                <w:color w:val="213B7B"/>
                <w:sz w:val="19"/>
              </w:rPr>
              <w:t xml:space="preserve">The Shepherd's voice becomes familiar through </w:t>
            </w: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>nearness</w:t>
            </w:r>
            <w:r>
              <w:rPr>
                <w:rFonts w:ascii="Georgia" w:hAnsi="Georgia" w:eastAsia="Georgia"/>
                <w:b w:val="0"/>
                <w:i/>
                <w:color w:val="666666"/>
                <w:sz w:val="15"/>
              </w:rPr>
              <w:t xml:space="preserve"> (John 10:27)</w:t>
            </w:r>
          </w:p>
          <w:p>
            <w:pPr>
              <w:spacing w:before="0" w:after="40" w:line="245" w:lineRule="auto"/>
            </w:pPr>
            <w:r>
              <w:rPr>
                <w:rFonts w:ascii="Georgia" w:hAnsi="Georgia" w:eastAsia="Georgia"/>
                <w:b w:val="0"/>
                <w:i w:val="0"/>
                <w:color w:val="222222"/>
                <w:sz w:val="17"/>
              </w:rPr>
              <w:t>Closed Bibles, rushed prayers, and isolated lives make guidance foggy. God's voice never contradicts God's Word.</w:t>
            </w:r>
          </w:p>
          <w:p>
            <w:pPr>
              <w:spacing w:before="0" w:after="0" w:line="245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 xml:space="preserve">5. </w:t>
            </w:r>
            <w:r>
              <w:rPr>
                <w:rFonts w:ascii="Georgia" w:hAnsi="Georgia" w:eastAsia="Georgia"/>
                <w:b/>
                <w:i w:val="0"/>
                <w:color w:val="213B7B"/>
                <w:sz w:val="19"/>
              </w:rPr>
              <w:t xml:space="preserve">Discern decisions through </w:t>
            </w:r>
            <w:r>
              <w:rPr>
                <w:rFonts w:ascii="Georgia" w:hAnsi="Georgia" w:eastAsia="Georgia"/>
                <w:b/>
                <w:i w:val="0"/>
                <w:color w:val="EF672A"/>
                <w:sz w:val="19"/>
              </w:rPr>
              <w:t>Scripture, wisdom, and community</w:t>
            </w:r>
            <w:r>
              <w:rPr>
                <w:rFonts w:ascii="Georgia" w:hAnsi="Georgia" w:eastAsia="Georgia"/>
                <w:b w:val="0"/>
                <w:i/>
                <w:color w:val="666666"/>
                <w:sz w:val="15"/>
              </w:rPr>
              <w:t xml:space="preserve"> (Romans 8:12-17)</w:t>
            </w:r>
          </w:p>
          <w:p>
            <w:pPr>
              <w:spacing w:before="0" w:after="40" w:line="245" w:lineRule="auto"/>
            </w:pPr>
            <w:r>
              <w:rPr>
                <w:rFonts w:ascii="Georgia" w:hAnsi="Georgia" w:eastAsia="Georgia"/>
                <w:b w:val="0"/>
                <w:i w:val="0"/>
                <w:color w:val="222222"/>
                <w:sz w:val="17"/>
              </w:rPr>
              <w:t>Personal promptings should move through these lenses, not around them. God shepherds us with clarity and accountability.</w:t>
            </w:r>
          </w:p>
        </w:tc>
        <w:tc>
          <w:tcPr>
            <w:tcW w:type="dxa" w:w="5684"/>
            <w:tcMar>
              <w:top w:w="0" w:type="dxa"/>
              <w:start w:w="60" w:type="dxa"/>
              <w:bottom w:w="0" w:type="dxa"/>
              <w:end w:w="6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  <w:p>
            <w:pPr>
              <w:spacing w:before="0" w:after="80" w:line="240" w:lineRule="auto"/>
            </w:pPr>
            <w:r>
              <w:rPr>
                <w:rFonts w:ascii="Georgia" w:hAnsi="Georgia" w:eastAsia="Georgia"/>
                <w:b/>
                <w:caps/>
                <w:color w:val="213B7B"/>
                <w:sz w:val="21"/>
              </w:rPr>
              <w:t>WHAT DOES SPIRIT-LED GUIDANCE LOOK LIKE?</w:t>
            </w:r>
          </w:p>
          <w:p>
            <w:pPr>
              <w:spacing w:before="0" w:after="2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20"/>
              </w:rPr>
              <w:t xml:space="preserve">□ </w:t>
            </w:r>
            <w:r>
              <w:rPr>
                <w:rFonts w:ascii="Georgia" w:hAnsi="Georgia" w:eastAsia="Georgia"/>
                <w:b w:val="0"/>
                <w:i w:val="0"/>
                <w:color w:val="222222"/>
                <w:sz w:val="17"/>
              </w:rPr>
              <w:t>I seek closeness with Jesus before answers from Jesus.</w:t>
            </w:r>
          </w:p>
          <w:p>
            <w:pPr>
              <w:spacing w:before="0" w:after="2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20"/>
              </w:rPr>
              <w:t xml:space="preserve">□ </w:t>
            </w:r>
            <w:r>
              <w:rPr>
                <w:rFonts w:ascii="Georgia" w:hAnsi="Georgia" w:eastAsia="Georgia"/>
                <w:b w:val="0"/>
                <w:i w:val="0"/>
                <w:color w:val="222222"/>
                <w:sz w:val="17"/>
              </w:rPr>
              <w:t>I receive guidance as a loved child, not a fearful employee.</w:t>
            </w:r>
          </w:p>
          <w:p>
            <w:pPr>
              <w:spacing w:before="0" w:after="2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20"/>
              </w:rPr>
              <w:t xml:space="preserve">□ </w:t>
            </w:r>
            <w:r>
              <w:rPr>
                <w:rFonts w:ascii="Georgia" w:hAnsi="Georgia" w:eastAsia="Georgia"/>
                <w:b w:val="0"/>
                <w:i w:val="0"/>
                <w:color w:val="222222"/>
                <w:sz w:val="17"/>
              </w:rPr>
              <w:t>I welcome conviction, not just direction.</w:t>
            </w:r>
          </w:p>
          <w:p>
            <w:pPr>
              <w:spacing w:before="0" w:after="2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20"/>
              </w:rPr>
              <w:t xml:space="preserve">□ </w:t>
            </w:r>
            <w:r>
              <w:rPr>
                <w:rFonts w:ascii="Georgia" w:hAnsi="Georgia" w:eastAsia="Georgia"/>
                <w:b w:val="0"/>
                <w:i w:val="0"/>
                <w:color w:val="222222"/>
                <w:sz w:val="17"/>
              </w:rPr>
              <w:t>I test promptings by Scripture, wisdom, and community.</w:t>
            </w:r>
          </w:p>
          <w:p>
            <w:pPr>
              <w:spacing w:before="0" w:after="20" w:line="240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20"/>
              </w:rPr>
              <w:t xml:space="preserve">□ </w:t>
            </w:r>
            <w:r>
              <w:rPr>
                <w:rFonts w:ascii="Georgia" w:hAnsi="Georgia" w:eastAsia="Georgia"/>
                <w:b w:val="0"/>
                <w:i w:val="0"/>
                <w:color w:val="222222"/>
                <w:sz w:val="17"/>
              </w:rPr>
              <w:t>I use humble language when sensing God may be leading.</w:t>
            </w:r>
          </w:p>
          <w:p>
            <w:pPr>
              <w:spacing w:before="0" w:after="120" w:line="240" w:lineRule="auto"/>
            </w:pPr>
            <w:r>
              <w:rPr>
                <w:rFonts w:ascii="Georgia" w:hAnsi="Georgia" w:eastAsia="Georgia"/>
                <w:b/>
                <w:i w:val="0"/>
                <w:color w:val="222222"/>
                <w:sz w:val="17"/>
              </w:rPr>
              <w:t xml:space="preserve">My honest answer: </w:t>
            </w:r>
            <w:r>
              <w:rPr>
                <w:rFonts w:ascii="Georgia" w:hAnsi="Georgia" w:eastAsia="Georgia"/>
                <w:b w:val="0"/>
                <w:i w:val="0"/>
                <w:color w:val="666666"/>
                <w:sz w:val="17"/>
              </w:rPr>
              <w:t>Where am I seeking approval instead of guidance?</w:t>
            </w:r>
          </w:p>
          <w:tbl>
            <w:tblPr>
              <w:tblW w:type="dxa" w:w="5349"/>
              <w:tblLook w:firstColumn="1" w:firstRow="1" w:lastColumn="0" w:lastRow="0" w:noHBand="0" w:noVBand="1" w:val="04A0"/>
            </w:tblPr>
            <w:tblGrid>
              <w:gridCol w:w="5684"/>
            </w:tblGrid>
            <w:tr>
              <w:tc>
                <w:tcPr>
                  <w:tcW w:type="dxa" w:w="5684"/>
                  <w:tcBorders>
                    <w:top w:sz="12" w:val="single" w:color="F6BD2C"/>
                    <w:left w:sz="12" w:val="single" w:color="F6BD2C"/>
                    <w:bottom w:sz="12" w:val="single" w:color="F6BD2C"/>
                    <w:right w:sz="12" w:val="single" w:color="F6BD2C"/>
                  </w:tcBorders>
                  <w:tcMar>
                    <w:top w:w="70" w:type="dxa"/>
                    <w:start w:w="70" w:type="dxa"/>
                    <w:bottom w:w="65" w:type="dxa"/>
                    <w:end w:w="70" w:type="dxa"/>
                  </w:tcMar>
                </w:tcPr>
                <w:p>
                  <w:pPr>
                    <w:spacing w:before="0" w:after="80" w:line="240" w:lineRule="auto"/>
                  </w:pPr>
                  <w:r>
                    <w:rPr>
                      <w:rFonts w:ascii="Georgia" w:hAnsi="Georgia" w:eastAsia="Georgia"/>
                      <w:b/>
                      <w:i w:val="0"/>
                      <w:color w:val="EF672A"/>
                      <w:sz w:val="19"/>
                    </w:rPr>
                    <w:t>THREE LENSES FOR A MAJOR DECISION</w:t>
                  </w:r>
                </w:p>
                <w:p>
                  <w:pPr>
                    <w:spacing w:before="0" w:after="20" w:line="245" w:lineRule="auto"/>
                  </w:pPr>
                  <w:r>
                    <w:rPr>
                      <w:rFonts w:ascii="Georgia" w:hAnsi="Georgia" w:eastAsia="Georgia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Georgia" w:hAnsi="Georgia" w:eastAsia="Georgia"/>
                      <w:b/>
                      <w:i w:val="0"/>
                      <w:color w:val="222222"/>
                      <w:sz w:val="16"/>
                    </w:rPr>
                    <w:t>Scripture:</w:t>
                  </w:r>
                  <w:r>
                    <w:rPr>
                      <w:rFonts w:ascii="Georgia" w:hAnsi="Georgia" w:eastAsia="Georgia"/>
                      <w:b w:val="0"/>
                      <w:i w:val="0"/>
                      <w:color w:val="222222"/>
                      <w:sz w:val="16"/>
                    </w:rPr>
                    <w:t xml:space="preserve"> Does this align with what God has already revealed?</w:t>
                  </w:r>
                </w:p>
                <w:p>
                  <w:pPr>
                    <w:spacing w:before="0" w:after="20" w:line="245" w:lineRule="auto"/>
                  </w:pPr>
                  <w:r>
                    <w:rPr>
                      <w:rFonts w:ascii="Georgia" w:hAnsi="Georgia" w:eastAsia="Georgia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Georgia" w:hAnsi="Georgia" w:eastAsia="Georgia"/>
                      <w:b/>
                      <w:i w:val="0"/>
                      <w:color w:val="222222"/>
                      <w:sz w:val="16"/>
                    </w:rPr>
                    <w:t>Wisdom:</w:t>
                  </w:r>
                  <w:r>
                    <w:rPr>
                      <w:rFonts w:ascii="Georgia" w:hAnsi="Georgia" w:eastAsia="Georgia"/>
                      <w:b w:val="0"/>
                      <w:i w:val="0"/>
                      <w:color w:val="222222"/>
                      <w:sz w:val="16"/>
                    </w:rPr>
                    <w:t xml:space="preserve"> What are my motives, and what fruit will this produce over time?</w:t>
                  </w:r>
                </w:p>
                <w:p>
                  <w:pPr>
                    <w:spacing w:before="0" w:after="20" w:line="245" w:lineRule="auto"/>
                  </w:pPr>
                  <w:r>
                    <w:rPr>
                      <w:rFonts w:ascii="Georgia" w:hAnsi="Georgia" w:eastAsia="Georgia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Georgia" w:hAnsi="Georgia" w:eastAsia="Georgia"/>
                      <w:b/>
                      <w:i w:val="0"/>
                      <w:color w:val="222222"/>
                      <w:sz w:val="16"/>
                    </w:rPr>
                    <w:t>Community:</w:t>
                  </w:r>
                  <w:r>
                    <w:rPr>
                      <w:rFonts w:ascii="Georgia" w:hAnsi="Georgia" w:eastAsia="Georgia"/>
                      <w:b w:val="0"/>
                      <w:i w:val="0"/>
                      <w:color w:val="222222"/>
                      <w:sz w:val="16"/>
                    </w:rPr>
                    <w:t xml:space="preserve"> Who can ask hard questions, pray with me, and tell me truth?</w:t>
                  </w:r>
                </w:p>
              </w:tc>
            </w:tr>
          </w:tbl>
          <w:p/>
          <w:p>
            <w:pPr>
              <w:spacing w:before="0" w:after="80" w:line="240" w:lineRule="auto"/>
            </w:pPr>
          </w:p>
          <w:p>
            <w:pPr>
              <w:spacing w:before="0" w:after="80" w:line="240" w:lineRule="auto"/>
            </w:pPr>
            <w:r>
              <w:rPr>
                <w:rFonts w:ascii="Georgia" w:hAnsi="Georgia" w:eastAsia="Georgia"/>
                <w:b/>
                <w:caps/>
                <w:color w:val="213B7B"/>
                <w:sz w:val="20"/>
              </w:rPr>
              <w:t>COMMON COUNTERFEITS OF GUIDANCE</w:t>
            </w:r>
          </w:p>
          <w:p>
            <w:pPr>
              <w:spacing w:before="0" w:after="20" w:line="245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Georgia" w:hAnsi="Georgia" w:eastAsia="Georgia"/>
                <w:b w:val="0"/>
                <w:i w:val="0"/>
                <w:color w:val="222222"/>
                <w:sz w:val="16"/>
              </w:rPr>
              <w:t>An open door always means it is God.</w:t>
            </w:r>
          </w:p>
          <w:p>
            <w:pPr>
              <w:spacing w:before="0" w:after="20" w:line="245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Georgia" w:hAnsi="Georgia" w:eastAsia="Georgia"/>
                <w:b w:val="0"/>
                <w:i w:val="0"/>
                <w:color w:val="222222"/>
                <w:sz w:val="16"/>
              </w:rPr>
              <w:t>I feel peace, so it must be God.</w:t>
            </w:r>
          </w:p>
          <w:p>
            <w:pPr>
              <w:spacing w:before="0" w:after="20" w:line="245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Georgia" w:hAnsi="Georgia" w:eastAsia="Georgia"/>
                <w:b w:val="0"/>
                <w:i w:val="0"/>
                <w:color w:val="222222"/>
                <w:sz w:val="16"/>
              </w:rPr>
              <w:t>If it is God, it will be easy.</w:t>
            </w:r>
          </w:p>
          <w:p>
            <w:pPr>
              <w:spacing w:before="0" w:after="20" w:line="245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Georgia" w:hAnsi="Georgia" w:eastAsia="Georgia"/>
                <w:b w:val="0"/>
                <w:i w:val="0"/>
                <w:color w:val="222222"/>
                <w:sz w:val="16"/>
              </w:rPr>
              <w:t>"God told me" used as a trump card.</w:t>
            </w:r>
          </w:p>
          <w:p>
            <w:pPr>
              <w:spacing w:before="0" w:after="80" w:line="240" w:lineRule="auto"/>
            </w:pPr>
            <w:r>
              <w:rPr>
                <w:rFonts w:ascii="Georgia" w:hAnsi="Georgia" w:eastAsia="Georgia"/>
                <w:b/>
                <w:caps/>
                <w:color w:val="213B7B"/>
                <w:sz w:val="20"/>
              </w:rPr>
              <w:t>USE HUMBLE LANGUAGE</w:t>
            </w:r>
          </w:p>
          <w:p>
            <w:pPr>
              <w:spacing w:before="0" w:after="40" w:line="240" w:lineRule="auto"/>
            </w:pPr>
            <w:r>
              <w:rPr>
                <w:rFonts w:ascii="Georgia" w:hAnsi="Georgia" w:eastAsia="Georgia"/>
                <w:b/>
                <w:i w:val="0"/>
                <w:color w:val="222222"/>
                <w:sz w:val="16"/>
              </w:rPr>
              <w:t>I believe the Lord may be leading...</w:t>
            </w:r>
            <w:r>
              <w:rPr>
                <w:rFonts w:ascii="Georgia" w:hAnsi="Georgia" w:eastAsia="Georgia"/>
                <w:b w:val="0"/>
                <w:i w:val="0"/>
                <w:color w:val="222222"/>
                <w:sz w:val="16"/>
              </w:rPr>
              <w:t xml:space="preserve">  |  </w:t>
            </w:r>
            <w:r>
              <w:rPr>
                <w:rFonts w:ascii="Georgia" w:hAnsi="Georgia" w:eastAsia="Georgia"/>
                <w:b/>
                <w:i w:val="0"/>
                <w:color w:val="222222"/>
                <w:sz w:val="16"/>
              </w:rPr>
              <w:t>I sense...</w:t>
            </w:r>
            <w:r>
              <w:rPr>
                <w:rFonts w:ascii="Georgia" w:hAnsi="Georgia" w:eastAsia="Georgia"/>
                <w:b w:val="0"/>
                <w:i w:val="0"/>
                <w:color w:val="222222"/>
                <w:sz w:val="16"/>
              </w:rPr>
              <w:t xml:space="preserve">  |  </w:t>
            </w:r>
            <w:r>
              <w:rPr>
                <w:rFonts w:ascii="Georgia" w:hAnsi="Georgia" w:eastAsia="Georgia"/>
                <w:b/>
                <w:i w:val="0"/>
                <w:color w:val="222222"/>
                <w:sz w:val="16"/>
              </w:rPr>
              <w:t>Scripture is shaping me...</w:t>
            </w:r>
          </w:p>
          <w:p>
            <w:pPr>
              <w:spacing w:before="0" w:after="80" w:line="240" w:lineRule="auto"/>
            </w:pPr>
            <w:r>
              <w:rPr>
                <w:rFonts w:ascii="Georgia" w:hAnsi="Georgia" w:eastAsia="Georgia"/>
                <w:b/>
                <w:caps/>
                <w:color w:val="213B7B"/>
                <w:sz w:val="20"/>
              </w:rPr>
              <w:t>SCRIPTURES FOR THE WEEK</w:t>
            </w:r>
          </w:p>
          <w:p>
            <w:pPr>
              <w:spacing w:before="0" w:after="40" w:line="240" w:lineRule="auto"/>
            </w:pPr>
            <w:r>
              <w:rPr>
                <w:rFonts w:ascii="Georgia" w:hAnsi="Georgia" w:eastAsia="Georgia"/>
                <w:b/>
                <w:i w:val="0"/>
                <w:color w:val="222222"/>
                <w:sz w:val="16"/>
              </w:rPr>
              <w:t>Romans 8:12-17</w:t>
            </w:r>
            <w:r>
              <w:rPr>
                <w:rFonts w:ascii="Georgia" w:hAnsi="Georgia" w:eastAsia="Georgia"/>
                <w:b w:val="0"/>
                <w:i w:val="0"/>
                <w:color w:val="222222"/>
                <w:sz w:val="16"/>
              </w:rPr>
              <w:t xml:space="preserve">  |  </w:t>
            </w:r>
            <w:r>
              <w:rPr>
                <w:rFonts w:ascii="Georgia" w:hAnsi="Georgia" w:eastAsia="Georgia"/>
                <w:b/>
                <w:i w:val="0"/>
                <w:color w:val="222222"/>
                <w:sz w:val="16"/>
              </w:rPr>
              <w:t>John 10:27</w:t>
            </w:r>
            <w:r>
              <w:rPr>
                <w:rFonts w:ascii="Georgia" w:hAnsi="Georgia" w:eastAsia="Georgia"/>
                <w:b w:val="0"/>
                <w:i w:val="0"/>
                <w:color w:val="222222"/>
                <w:sz w:val="16"/>
              </w:rPr>
              <w:t xml:space="preserve">  |  </w:t>
            </w:r>
            <w:r>
              <w:rPr>
                <w:rFonts w:ascii="Georgia" w:hAnsi="Georgia" w:eastAsia="Georgia"/>
                <w:b/>
                <w:i w:val="0"/>
                <w:color w:val="222222"/>
                <w:sz w:val="16"/>
              </w:rPr>
              <w:t>Psalm 23:1-4</w:t>
            </w:r>
            <w:r>
              <w:rPr>
                <w:rFonts w:ascii="Georgia" w:hAnsi="Georgia" w:eastAsia="Georgia"/>
                <w:b w:val="0"/>
                <w:i w:val="0"/>
                <w:color w:val="222222"/>
                <w:sz w:val="16"/>
              </w:rPr>
              <w:t xml:space="preserve">  |  </w:t>
            </w:r>
            <w:r>
              <w:rPr>
                <w:rFonts w:ascii="Georgia" w:hAnsi="Georgia" w:eastAsia="Georgia"/>
                <w:b/>
                <w:i w:val="0"/>
                <w:color w:val="222222"/>
                <w:sz w:val="16"/>
              </w:rPr>
              <w:t>Proverbs 3:5-6</w:t>
            </w:r>
            <w:r>
              <w:rPr>
                <w:rFonts w:ascii="Georgia" w:hAnsi="Georgia" w:eastAsia="Georgia"/>
                <w:b w:val="0"/>
                <w:i w:val="0"/>
                <w:color w:val="222222"/>
                <w:sz w:val="16"/>
              </w:rPr>
              <w:t xml:space="preserve">  |  </w:t>
            </w:r>
            <w:r>
              <w:rPr>
                <w:rFonts w:ascii="Georgia" w:hAnsi="Georgia" w:eastAsia="Georgia"/>
                <w:b/>
                <w:i w:val="0"/>
                <w:color w:val="222222"/>
                <w:sz w:val="16"/>
              </w:rPr>
              <w:t>James 1:5</w:t>
            </w:r>
          </w:p>
          <w:p>
            <w:pPr>
              <w:spacing w:before="0" w:after="80" w:line="240" w:lineRule="auto"/>
            </w:pPr>
            <w:r>
              <w:rPr>
                <w:rFonts w:ascii="Georgia" w:hAnsi="Georgia" w:eastAsia="Georgia"/>
                <w:b/>
                <w:caps/>
                <w:color w:val="213B7B"/>
                <w:sz w:val="20"/>
              </w:rPr>
              <w:t>REFLECTION QUESTIONS</w:t>
            </w:r>
          </w:p>
          <w:p>
            <w:pPr>
              <w:spacing w:before="0" w:after="20" w:line="245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Georgia" w:hAnsi="Georgia" w:eastAsia="Georgia"/>
                <w:b w:val="0"/>
                <w:i w:val="0"/>
                <w:color w:val="222222"/>
                <w:sz w:val="16"/>
              </w:rPr>
              <w:t>What decision do I need to bring through the three lenses?</w:t>
            </w:r>
          </w:p>
          <w:p>
            <w:pPr>
              <w:spacing w:before="0" w:after="20" w:line="245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Georgia" w:hAnsi="Georgia" w:eastAsia="Georgia"/>
                <w:b w:val="0"/>
                <w:i w:val="0"/>
                <w:color w:val="222222"/>
                <w:sz w:val="16"/>
              </w:rPr>
              <w:t>Which ditch am I more prone to: ignoring guidance or baptizing impulses?</w:t>
            </w:r>
          </w:p>
          <w:p>
            <w:pPr>
              <w:spacing w:before="0" w:after="20" w:line="245" w:lineRule="auto"/>
            </w:pPr>
            <w:r>
              <w:rPr>
                <w:rFonts w:ascii="Georgia" w:hAnsi="Georgia" w:eastAsia="Georgia"/>
                <w:b/>
                <w:i w:val="0"/>
                <w:color w:val="EF672A"/>
                <w:sz w:val="16"/>
              </w:rPr>
              <w:t xml:space="preserve">• </w:t>
            </w:r>
            <w:r>
              <w:rPr>
                <w:rFonts w:ascii="Georgia" w:hAnsi="Georgia" w:eastAsia="Georgia"/>
                <w:b w:val="0"/>
                <w:i w:val="0"/>
                <w:color w:val="222222"/>
                <w:sz w:val="16"/>
              </w:rPr>
              <w:t>If God made His leading clear, am I willing to obey?</w:t>
            </w:r>
          </w:p>
        </w:tc>
      </w:tr>
    </w:tbl>
    <w:p>
      <w:pPr>
        <w:spacing w:before="0" w:after="140" w:line="240" w:lineRule="auto"/>
      </w:pPr>
    </w:p>
    <w:tbl>
      <w:tblPr>
        <w:tblW w:type="dxa" w:w="11145"/>
        <w:jc w:val="center"/>
        <w:tblLook w:firstColumn="1" w:firstRow="1" w:lastColumn="0" w:lastRow="0" w:noHBand="0" w:noVBand="1" w:val="04A0"/>
      </w:tblPr>
      <w:tblGrid>
        <w:gridCol w:w="11146"/>
      </w:tblGrid>
      <w:tr>
        <w:tc>
          <w:tcPr>
            <w:tcW w:type="dxa" w:w="11146"/>
            <w:shd w:fill="213B7B"/>
            <w:tcBorders>
              <w:top w:sz="0" w:val="single" w:color="213B7B"/>
              <w:left w:sz="0" w:val="single" w:color="213B7B"/>
              <w:bottom w:sz="0" w:val="single" w:color="213B7B"/>
              <w:right w:sz="0" w:val="single" w:color="213B7B"/>
            </w:tcBorders>
            <w:tcMar>
              <w:top w:w="50" w:type="dxa"/>
              <w:start w:w="80" w:type="dxa"/>
              <w:bottom w:w="50" w:type="dxa"/>
              <w:end w:w="80" w:type="dxa"/>
            </w:tcMar>
          </w:tcPr>
          <w:p>
            <w:pPr>
              <w:spacing w:before="0" w:after="40" w:line="240" w:lineRule="auto"/>
              <w:jc w:val="center"/>
            </w:pPr>
            <w:r>
              <w:rPr>
                <w:rFonts w:ascii="Georgia" w:hAnsi="Georgia" w:eastAsia="Georgia"/>
                <w:b/>
                <w:i w:val="0"/>
                <w:color w:val="F6BD2C"/>
                <w:sz w:val="20"/>
              </w:rPr>
              <w:t xml:space="preserve">Weekly Challenge: </w:t>
            </w:r>
            <w:r>
              <w:rPr>
                <w:rFonts w:ascii="Georgia" w:hAnsi="Georgia" w:eastAsia="Georgia"/>
                <w:b/>
                <w:i w:val="0"/>
                <w:color w:val="FFFFFF"/>
                <w:sz w:val="20"/>
              </w:rPr>
              <w:t>Bring one major decision through this filter: Scripture, wisdom, and community.</w:t>
            </w:r>
          </w:p>
          <w:p>
            <w:pPr>
              <w:spacing w:before="0" w:after="40" w:line="240" w:lineRule="auto"/>
              <w:jc w:val="center"/>
            </w:pPr>
            <w:r>
              <w:rPr>
                <w:rFonts w:ascii="Georgia" w:hAnsi="Georgia" w:eastAsia="Georgia"/>
                <w:b w:val="0"/>
                <w:i w:val="0"/>
                <w:color w:val="FFFFFF"/>
                <w:sz w:val="17"/>
              </w:rPr>
              <w:t>Mon □   Tue □   Wed □   Thu □   Fri □   Sat □   Sun □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Georgia" w:hAnsi="Georgia" w:eastAsia="Georgia"/>
                <w:b w:val="0"/>
                <w:i/>
                <w:color w:val="FFFFFF"/>
                <w:sz w:val="16"/>
              </w:rPr>
              <w:t>Prayer: Holy Spirit, make me humble, grounded, and quick to obey.</w:t>
            </w:r>
          </w:p>
        </w:tc>
      </w:tr>
    </w:tbl>
    <w:p>
      <w:pPr>
        <w:spacing w:before="0" w:after="0" w:line="240" w:lineRule="auto"/>
        <w:jc w:val="center"/>
      </w:pPr>
      <w:r>
        <w:rPr>
          <w:rFonts w:ascii="Georgia" w:hAnsi="Georgia" w:eastAsia="Georgia"/>
          <w:b w:val="0"/>
          <w:i w:val="0"/>
          <w:color w:val="666666"/>
          <w:sz w:val="17"/>
        </w:rPr>
        <w:t>Lebanon First Baptist Church</w:t>
      </w:r>
    </w:p>
    <w:sectPr w:rsidR="00FC693F" w:rsidRPr="0006063C" w:rsidSect="00034616">
      <w:pgSz w:w="12240" w:h="15840"/>
      <w:pgMar w:top="504" w:right="547" w:bottom="346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 w:eastAsia="Georgia"/>
      <w:color w:val="222222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